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D8A87" w14:textId="406562EA" w:rsidR="00201D28" w:rsidRPr="00EF133F" w:rsidRDefault="00201D28" w:rsidP="00EF133F">
      <w:pPr>
        <w:pStyle w:val="Title"/>
        <w:jc w:val="center"/>
        <w:rPr>
          <w:sz w:val="48"/>
          <w:szCs w:val="48"/>
        </w:rPr>
      </w:pPr>
      <w:r w:rsidRPr="00EF133F">
        <w:rPr>
          <w:sz w:val="48"/>
          <w:szCs w:val="48"/>
        </w:rPr>
        <w:t>COLLEGE BOUND ST. LOUIS</w:t>
      </w:r>
    </w:p>
    <w:p w14:paraId="6DEA8667" w14:textId="09D0DFEB" w:rsidR="00201D28" w:rsidRPr="00EF133F" w:rsidRDefault="00201D28" w:rsidP="00EF133F">
      <w:pPr>
        <w:pStyle w:val="Title"/>
        <w:jc w:val="center"/>
        <w:rPr>
          <w:sz w:val="48"/>
          <w:szCs w:val="48"/>
        </w:rPr>
      </w:pPr>
      <w:r w:rsidRPr="00EF133F">
        <w:rPr>
          <w:sz w:val="48"/>
          <w:szCs w:val="48"/>
        </w:rPr>
        <w:t>AMERICORPS POSITION DESCRIPTION</w:t>
      </w:r>
    </w:p>
    <w:p w14:paraId="08E9BBA8" w14:textId="77777777" w:rsidR="00EF133F" w:rsidRPr="00EF133F" w:rsidRDefault="00EF133F" w:rsidP="00EF133F"/>
    <w:p w14:paraId="59331E12" w14:textId="6460FBCF" w:rsidR="00201D28" w:rsidRDefault="007D7238" w:rsidP="00EF133F">
      <w:pPr>
        <w:jc w:val="center"/>
        <w:rPr>
          <w:rFonts w:cs="Calibri"/>
          <w:b/>
          <w:bCs/>
          <w:sz w:val="23"/>
          <w:szCs w:val="23"/>
        </w:rPr>
      </w:pPr>
      <w:r>
        <w:rPr>
          <w:rFonts w:cs="Calibri"/>
          <w:b/>
          <w:bCs/>
          <w:noProof/>
          <w:sz w:val="23"/>
          <w:szCs w:val="23"/>
        </w:rPr>
        <w:drawing>
          <wp:inline distT="0" distB="0" distL="0" distR="0" wp14:anchorId="00742F1F" wp14:editId="15282755">
            <wp:extent cx="3618689" cy="820777"/>
            <wp:effectExtent l="0" t="0" r="1270" b="0"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8689" cy="82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509FF" w14:textId="77A9220B" w:rsidR="00EF133F" w:rsidRDefault="00EF133F" w:rsidP="00EF133F">
      <w:pPr>
        <w:jc w:val="center"/>
        <w:rPr>
          <w:rFonts w:cs="Calibri"/>
          <w:b/>
          <w:bCs/>
          <w:sz w:val="23"/>
          <w:szCs w:val="23"/>
        </w:rPr>
      </w:pPr>
      <w:r>
        <w:rPr>
          <w:rFonts w:cs="Calibri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E35D8" wp14:editId="208F5D03">
                <wp:simplePos x="0" y="0"/>
                <wp:positionH relativeFrom="column">
                  <wp:posOffset>-38911</wp:posOffset>
                </wp:positionH>
                <wp:positionV relativeFrom="paragraph">
                  <wp:posOffset>51124</wp:posOffset>
                </wp:positionV>
                <wp:extent cx="6128426" cy="9728"/>
                <wp:effectExtent l="0" t="0" r="2476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8426" cy="97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E9488C" id="Straight Connector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4.05pt" to="479.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" strokecolor="#94b64e [3044]"/>
            </w:pict>
          </mc:Fallback>
        </mc:AlternateContent>
      </w:r>
    </w:p>
    <w:p w14:paraId="2D508907" w14:textId="0701AA0A" w:rsidR="00EF133F" w:rsidRPr="00DD331A" w:rsidRDefault="00201D28" w:rsidP="00DD331A">
      <w:pPr>
        <w:pStyle w:val="Heading2"/>
        <w:spacing w:after="240"/>
        <w:jc w:val="center"/>
        <w:rPr>
          <w:sz w:val="40"/>
          <w:szCs w:val="40"/>
        </w:rPr>
      </w:pPr>
      <w:r w:rsidRPr="00DD331A">
        <w:rPr>
          <w:sz w:val="40"/>
          <w:szCs w:val="40"/>
        </w:rPr>
        <w:t>Position Title:</w:t>
      </w:r>
    </w:p>
    <w:sdt>
      <w:sdtPr>
        <w:id w:val="-1551063967"/>
        <w:placeholder>
          <w:docPart w:val="DefaultPlaceholder_-1854013440"/>
        </w:placeholder>
      </w:sdtPr>
      <w:sdtContent>
        <w:p w14:paraId="65E4F6C1" w14:textId="64778A7D" w:rsidR="00EF133F" w:rsidRPr="00EF133F" w:rsidRDefault="00C43E49" w:rsidP="00C43E49">
          <w:pPr>
            <w:pStyle w:val="Subtitle"/>
            <w:jc w:val="center"/>
          </w:pPr>
          <w:r>
            <w:t>Preparation Coach, AmeriCorps Service Member</w:t>
          </w:r>
        </w:p>
      </w:sdtContent>
    </w:sdt>
    <w:p w14:paraId="42235509" w14:textId="77777777" w:rsidR="00EF133F" w:rsidRDefault="00EF133F" w:rsidP="00EF133F">
      <w:pPr>
        <w:pStyle w:val="Heading3"/>
        <w:jc w:val="center"/>
        <w:rPr>
          <w:sz w:val="40"/>
          <w:szCs w:val="40"/>
        </w:rPr>
      </w:pPr>
    </w:p>
    <w:p w14:paraId="1E0616E6" w14:textId="75225BA9" w:rsidR="00EF133F" w:rsidRPr="00DD331A" w:rsidRDefault="003054C3" w:rsidP="00DD331A">
      <w:pPr>
        <w:pStyle w:val="Heading2"/>
        <w:spacing w:before="120" w:after="240"/>
        <w:jc w:val="center"/>
        <w:rPr>
          <w:sz w:val="40"/>
          <w:szCs w:val="40"/>
        </w:rPr>
      </w:pPr>
      <w:r w:rsidRPr="00DD331A">
        <w:rPr>
          <w:sz w:val="40"/>
          <w:szCs w:val="40"/>
        </w:rPr>
        <w:t>Duration of Term of Service:</w:t>
      </w:r>
    </w:p>
    <w:sdt>
      <w:sdtPr>
        <w:id w:val="-920707820"/>
        <w:placeholder>
          <w:docPart w:val="DefaultPlaceholder_-1854013440"/>
        </w:placeholder>
      </w:sdtPr>
      <w:sdtContent>
        <w:p w14:paraId="32994BFF" w14:textId="2A55CD95" w:rsidR="003054C3" w:rsidRPr="00FA1F0F" w:rsidRDefault="00C43E49" w:rsidP="00C43E49">
          <w:pPr>
            <w:pStyle w:val="Subtitle"/>
            <w:jc w:val="center"/>
          </w:pPr>
          <w:r>
            <w:t>August 1</w:t>
          </w:r>
          <w:r w:rsidRPr="00C43E49">
            <w:rPr>
              <w:vertAlign w:val="superscript"/>
            </w:rPr>
            <w:t>st</w:t>
          </w:r>
          <w:r>
            <w:t>, 2022, until July 31</w:t>
          </w:r>
          <w:r w:rsidRPr="00C43E49">
            <w:rPr>
              <w:vertAlign w:val="superscript"/>
            </w:rPr>
            <w:t>st</w:t>
          </w:r>
          <w:r>
            <w:t>, 2023</w:t>
          </w:r>
        </w:p>
      </w:sdtContent>
    </w:sdt>
    <w:p w14:paraId="674FA2B8" w14:textId="77777777" w:rsidR="00EF133F" w:rsidRDefault="00EF133F" w:rsidP="00EF133F">
      <w:pPr>
        <w:pStyle w:val="Heading3"/>
        <w:jc w:val="center"/>
        <w:rPr>
          <w:sz w:val="40"/>
          <w:szCs w:val="40"/>
        </w:rPr>
      </w:pPr>
    </w:p>
    <w:p w14:paraId="464B81D7" w14:textId="6FA6A688" w:rsidR="00EF133F" w:rsidRPr="00DD331A" w:rsidRDefault="00EF133F" w:rsidP="00DD331A">
      <w:pPr>
        <w:pStyle w:val="Heading2"/>
        <w:spacing w:after="240"/>
        <w:jc w:val="center"/>
        <w:rPr>
          <w:sz w:val="40"/>
          <w:szCs w:val="40"/>
        </w:rPr>
      </w:pPr>
      <w:r w:rsidRPr="00DD331A">
        <w:rPr>
          <w:sz w:val="40"/>
          <w:szCs w:val="40"/>
        </w:rPr>
        <w:t>Site Summary:</w:t>
      </w:r>
    </w:p>
    <w:p w14:paraId="636E52D0" w14:textId="37CEC620" w:rsidR="00201D28" w:rsidRPr="00DD331A" w:rsidRDefault="00201D28" w:rsidP="00EF133F">
      <w:pPr>
        <w:jc w:val="both"/>
        <w:rPr>
          <w:rFonts w:ascii="Calibri" w:hAnsi="Calibri"/>
          <w:color w:val="000000"/>
          <w:sz w:val="24"/>
          <w:szCs w:val="24"/>
        </w:rPr>
      </w:pPr>
      <w:r w:rsidRPr="00DD331A">
        <w:rPr>
          <w:rFonts w:ascii="Calibri" w:hAnsi="Calibri"/>
          <w:color w:val="000000"/>
          <w:sz w:val="24"/>
          <w:szCs w:val="24"/>
        </w:rPr>
        <w:t>College Bound St. Louis is an award-winning college preparation and persistence program</w:t>
      </w:r>
      <w:r w:rsidR="005F3AB3" w:rsidRPr="00DD331A">
        <w:rPr>
          <w:rFonts w:ascii="Calibri" w:hAnsi="Calibri"/>
          <w:color w:val="000000"/>
          <w:sz w:val="24"/>
          <w:szCs w:val="24"/>
        </w:rPr>
        <w:t xml:space="preserve"> serving students in the St. Louis area.</w:t>
      </w:r>
      <w:r w:rsidR="001E4DC4" w:rsidRPr="00DD331A">
        <w:rPr>
          <w:color w:val="000000"/>
          <w:sz w:val="24"/>
          <w:szCs w:val="24"/>
        </w:rPr>
        <w:t xml:space="preserve"> </w:t>
      </w:r>
      <w:r w:rsidR="00DD331A" w:rsidRPr="00DD331A">
        <w:rPr>
          <w:sz w:val="24"/>
          <w:szCs w:val="24"/>
        </w:rPr>
        <w:t xml:space="preserve">Through an individualized, holistic, and multi-year commitment, College Bound empowers students from disadvantaged backgrounds to complete higher education and enter successful careers. </w:t>
      </w:r>
      <w:r w:rsidRPr="00DD331A">
        <w:rPr>
          <w:rFonts w:cs="Calibri"/>
          <w:b/>
          <w:sz w:val="24"/>
          <w:szCs w:val="24"/>
        </w:rPr>
        <w:t>Since our founding in 2006, we have succeeded in helping 99.9% of our graduating high school seniors earn admission to a four-year college</w:t>
      </w:r>
      <w:r w:rsidR="005F3AB3" w:rsidRPr="00DD331A">
        <w:rPr>
          <w:rFonts w:cs="Calibri"/>
          <w:b/>
          <w:sz w:val="24"/>
          <w:szCs w:val="24"/>
        </w:rPr>
        <w:t xml:space="preserve">, </w:t>
      </w:r>
      <w:r w:rsidRPr="00DD331A">
        <w:rPr>
          <w:rFonts w:cs="Calibri"/>
          <w:b/>
          <w:sz w:val="24"/>
          <w:szCs w:val="24"/>
        </w:rPr>
        <w:t xml:space="preserve">and graduate at </w:t>
      </w:r>
      <w:r w:rsidR="005F3AB3" w:rsidRPr="00DD331A">
        <w:rPr>
          <w:rFonts w:cs="Calibri"/>
          <w:b/>
          <w:sz w:val="24"/>
          <w:szCs w:val="24"/>
        </w:rPr>
        <w:t>five</w:t>
      </w:r>
      <w:r w:rsidRPr="00DD331A">
        <w:rPr>
          <w:rFonts w:cs="Calibri"/>
          <w:b/>
          <w:sz w:val="24"/>
          <w:szCs w:val="24"/>
        </w:rPr>
        <w:t xml:space="preserve"> times the rate of their peers! </w:t>
      </w:r>
      <w:r w:rsidRPr="00DD331A">
        <w:rPr>
          <w:rFonts w:ascii="Calibri" w:hAnsi="Calibri"/>
          <w:sz w:val="24"/>
          <w:szCs w:val="24"/>
        </w:rPr>
        <w:t xml:space="preserve">To learn more, visit: </w:t>
      </w:r>
      <w:hyperlink r:id="rId9" w:history="1">
        <w:r w:rsidRPr="00DD331A">
          <w:rPr>
            <w:rStyle w:val="Hyperlink"/>
            <w:rFonts w:ascii="Calibri" w:hAnsi="Calibri"/>
            <w:sz w:val="24"/>
            <w:szCs w:val="24"/>
          </w:rPr>
          <w:t>www.collegeboundstl.org</w:t>
        </w:r>
      </w:hyperlink>
    </w:p>
    <w:p w14:paraId="36655FE6" w14:textId="1CDEA127" w:rsidR="00EF133F" w:rsidRPr="00FA1F0F" w:rsidRDefault="00EF133F" w:rsidP="00DD331A">
      <w:pPr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br w:type="page"/>
      </w:r>
    </w:p>
    <w:p w14:paraId="35878E03" w14:textId="28E56A13" w:rsidR="00201D28" w:rsidRDefault="00201D28" w:rsidP="00DD331A">
      <w:pPr>
        <w:pStyle w:val="Heading2"/>
        <w:spacing w:after="240"/>
        <w:jc w:val="center"/>
        <w:rPr>
          <w:sz w:val="40"/>
          <w:szCs w:val="40"/>
        </w:rPr>
      </w:pPr>
      <w:r w:rsidRPr="00DD331A">
        <w:rPr>
          <w:sz w:val="40"/>
          <w:szCs w:val="40"/>
        </w:rPr>
        <w:lastRenderedPageBreak/>
        <w:t>Position Summary</w:t>
      </w:r>
    </w:p>
    <w:p w14:paraId="1562A691" w14:textId="02F30E2C" w:rsidR="00B924CE" w:rsidRDefault="00C43E49" w:rsidP="00A70912">
      <w:pPr>
        <w:pStyle w:val="NoSpacing"/>
        <w:jc w:val="both"/>
      </w:pPr>
      <w:r>
        <w:t xml:space="preserve">Students </w:t>
      </w:r>
      <w:r w:rsidR="00BB1AF0">
        <w:t>enter</w:t>
      </w:r>
      <w:r>
        <w:t xml:space="preserve"> our program in </w:t>
      </w:r>
      <w:r w:rsidR="00F20F14">
        <w:t xml:space="preserve">Sophomore year of </w:t>
      </w:r>
      <w:r>
        <w:t xml:space="preserve">high school </w:t>
      </w:r>
      <w:r w:rsidR="00BB1AF0">
        <w:t xml:space="preserve">and </w:t>
      </w:r>
      <w:r>
        <w:t xml:space="preserve">work with skilled staff members </w:t>
      </w:r>
      <w:r w:rsidR="00BB1AF0">
        <w:t>to</w:t>
      </w:r>
      <w:r>
        <w:t xml:space="preserve"> </w:t>
      </w:r>
      <w:r w:rsidR="00BB1AF0">
        <w:t>develop</w:t>
      </w:r>
      <w:r>
        <w:t xml:space="preserve"> college knowledge, </w:t>
      </w:r>
      <w:r w:rsidR="00BB1AF0">
        <w:t>establish</w:t>
      </w:r>
      <w:r>
        <w:t xml:space="preserve"> appropriate </w:t>
      </w:r>
      <w:r w:rsidR="00F20F14">
        <w:t>goals,</w:t>
      </w:r>
      <w:r>
        <w:t xml:space="preserve"> </w:t>
      </w:r>
      <w:r w:rsidR="00BB1AF0">
        <w:t>and build</w:t>
      </w:r>
      <w:r>
        <w:t xml:space="preserve"> actionable</w:t>
      </w:r>
      <w:r w:rsidR="00BB1AF0">
        <w:t xml:space="preserve"> plans of action</w:t>
      </w:r>
      <w:r>
        <w:t>.</w:t>
      </w:r>
      <w:r w:rsidR="00F20F14">
        <w:t xml:space="preserve"> </w:t>
      </w:r>
      <w:r w:rsidR="00B924CE">
        <w:t xml:space="preserve">Through academic development, identity work, </w:t>
      </w:r>
      <w:r w:rsidR="006A6A55">
        <w:t xml:space="preserve">crisis response, </w:t>
      </w:r>
      <w:r w:rsidR="00B924CE">
        <w:t xml:space="preserve">socio-emotional learning, supplemental experiences, and community-building, our hope is that students become equipped to </w:t>
      </w:r>
      <w:r w:rsidR="00BB1AF0">
        <w:t>have opportunities</w:t>
      </w:r>
      <w:r w:rsidR="00B924CE">
        <w:t xml:space="preserve"> to attend a</w:t>
      </w:r>
      <w:r w:rsidR="00BB1AF0">
        <w:t xml:space="preserve"> </w:t>
      </w:r>
      <w:r w:rsidR="00B924CE">
        <w:t>college that meets their financial and personal aspirations.</w:t>
      </w:r>
      <w:r w:rsidR="00F20F14">
        <w:t xml:space="preserve"> </w:t>
      </w:r>
    </w:p>
    <w:p w14:paraId="0A83A602" w14:textId="77777777" w:rsidR="00B924CE" w:rsidRDefault="00B924CE" w:rsidP="00A70912">
      <w:pPr>
        <w:pStyle w:val="NoSpacing"/>
        <w:jc w:val="both"/>
      </w:pPr>
    </w:p>
    <w:p w14:paraId="47D6260D" w14:textId="62E483F1" w:rsidR="00C43E49" w:rsidRDefault="00F20F14" w:rsidP="00A70912">
      <w:pPr>
        <w:pStyle w:val="NoSpacing"/>
        <w:jc w:val="both"/>
      </w:pPr>
      <w:r>
        <w:t>To this end,</w:t>
      </w:r>
      <w:r w:rsidR="00B924CE">
        <w:t xml:space="preserve"> the service that</w:t>
      </w:r>
      <w:r>
        <w:t xml:space="preserve"> Preparation Coaches </w:t>
      </w:r>
      <w:r w:rsidR="00B924CE">
        <w:t xml:space="preserve">provide </w:t>
      </w:r>
      <w:r>
        <w:t>are a key component of College Bound’s programming.</w:t>
      </w:r>
      <w:r w:rsidR="00B924CE">
        <w:t xml:space="preserve"> They work directly with</w:t>
      </w:r>
      <w:r w:rsidR="00C43E49">
        <w:t xml:space="preserve"> students, supporting them in a hybrid advisor-mentor role as they pursue high school completion and the intricacies of applying and being accepted to college</w:t>
      </w:r>
      <w:r w:rsidR="00B924CE">
        <w:t>.</w:t>
      </w:r>
      <w:r w:rsidR="00C43E49">
        <w:t xml:space="preserve"> </w:t>
      </w:r>
      <w:r w:rsidR="00C43E49">
        <w:rPr>
          <w:rFonts w:eastAsia="Times New Roman"/>
        </w:rPr>
        <w:t>Core to College Bound’s mission and approach is strong relationships, which mak</w:t>
      </w:r>
      <w:r w:rsidR="00B924CE">
        <w:rPr>
          <w:rFonts w:eastAsia="Times New Roman"/>
        </w:rPr>
        <w:t xml:space="preserve">es our high-touch </w:t>
      </w:r>
      <w:r w:rsidR="00C43E49">
        <w:rPr>
          <w:rFonts w:eastAsia="Times New Roman"/>
        </w:rPr>
        <w:t xml:space="preserve">coaching </w:t>
      </w:r>
      <w:r w:rsidR="00B924CE">
        <w:rPr>
          <w:rFonts w:eastAsia="Times New Roman"/>
        </w:rPr>
        <w:t>model</w:t>
      </w:r>
      <w:r w:rsidR="00C43E49">
        <w:rPr>
          <w:rFonts w:eastAsia="Times New Roman"/>
        </w:rPr>
        <w:t xml:space="preserve"> integral to our success.</w:t>
      </w:r>
      <w:r w:rsidR="00B924CE">
        <w:rPr>
          <w:rFonts w:eastAsia="Times New Roman"/>
        </w:rPr>
        <w:t xml:space="preserve"> </w:t>
      </w:r>
      <w:r w:rsidR="00C43E49">
        <w:t xml:space="preserve">Coaches focus on a multitude of areas with students, utilizing the power of genuine relationships to work through the specific </w:t>
      </w:r>
      <w:r w:rsidR="006A6A55">
        <w:t>barriers</w:t>
      </w:r>
      <w:r w:rsidR="00C43E49">
        <w:t xml:space="preserve"> of being a first-generation, low-income student in the Saint Louis area. Coaches intervene in the development of strong academic habits and mindsets, </w:t>
      </w:r>
      <w:r w:rsidR="00B924CE">
        <w:t xml:space="preserve">collect data to </w:t>
      </w:r>
      <w:r w:rsidR="00C43E49">
        <w:t xml:space="preserve">track students’ academic profiles, and support students in developing </w:t>
      </w:r>
      <w:r w:rsidR="00B924CE">
        <w:t>habits</w:t>
      </w:r>
      <w:r w:rsidR="00C43E49">
        <w:t xml:space="preserve"> of healthy decision-making.</w:t>
      </w:r>
      <w:r w:rsidR="00B924CE">
        <w:t xml:space="preserve"> </w:t>
      </w:r>
      <w:r w:rsidR="00A70912">
        <w:t xml:space="preserve">Our work is equally challenging and rewarding, and throughout their year of service </w:t>
      </w:r>
      <w:r w:rsidR="00C43E49">
        <w:t>AmeriCorps Members will</w:t>
      </w:r>
      <w:r w:rsidR="00A70912">
        <w:t xml:space="preserve"> </w:t>
      </w:r>
      <w:r w:rsidR="00C43E49">
        <w:t>gain practical experience</w:t>
      </w:r>
      <w:r w:rsidR="00A70912">
        <w:t xml:space="preserve"> along with </w:t>
      </w:r>
      <w:r w:rsidR="00C43E49">
        <w:t>receiv</w:t>
      </w:r>
      <w:r w:rsidR="00A70912">
        <w:t>ing</w:t>
      </w:r>
      <w:r w:rsidR="00C43E49">
        <w:t xml:space="preserve"> professional development and training from industry professiona</w:t>
      </w:r>
      <w:r w:rsidR="00A70912">
        <w:t>ls</w:t>
      </w:r>
      <w:r w:rsidR="00C43E49">
        <w:t>. They will also work closely with their supervisor to prepare for the next step in their professional and educational careers.</w:t>
      </w:r>
    </w:p>
    <w:p w14:paraId="0A1D73A0" w14:textId="77777777" w:rsidR="009B0244" w:rsidRDefault="009B0244" w:rsidP="00201D28">
      <w:pPr>
        <w:rPr>
          <w:rFonts w:cs="Calibri"/>
          <w:sz w:val="23"/>
          <w:szCs w:val="23"/>
        </w:rPr>
      </w:pPr>
    </w:p>
    <w:p w14:paraId="3F65D170" w14:textId="6854AADD" w:rsidR="009B0244" w:rsidRDefault="009B0244" w:rsidP="0000486F">
      <w:pPr>
        <w:pStyle w:val="Heading3"/>
      </w:pPr>
      <w:r w:rsidRPr="00DD331A">
        <w:t>Primary Responsibilities</w:t>
      </w:r>
    </w:p>
    <w:sdt>
      <w:sdtPr>
        <w:id w:val="379753863"/>
        <w:placeholder>
          <w:docPart w:val="DefaultPlaceholder_-1854013440"/>
        </w:placeholder>
      </w:sdtPr>
      <w:sdtContent>
        <w:p w14:paraId="4423B77C" w14:textId="5E0B3E7A" w:rsidR="006A6A55" w:rsidRPr="00BB1AF0" w:rsidRDefault="001C0854" w:rsidP="00BB1AF0">
          <w:pPr>
            <w:pStyle w:val="NoSpacing"/>
            <w:numPr>
              <w:ilvl w:val="0"/>
              <w:numId w:val="12"/>
            </w:numPr>
          </w:pPr>
          <w:r w:rsidRPr="00BB1AF0">
            <w:t>Directly manage</w:t>
          </w:r>
          <w:r w:rsidR="006A6A55" w:rsidRPr="00BB1AF0">
            <w:t xml:space="preserve"> a caseload of approximately 20-25 students by establishing and maintaining meaningful relationships over the course of one academic year</w:t>
          </w:r>
        </w:p>
        <w:p w14:paraId="6AA8374E" w14:textId="07A26AA8" w:rsidR="001C0854" w:rsidRPr="00BB1AF0" w:rsidRDefault="006A6A55" w:rsidP="00BB1AF0">
          <w:pPr>
            <w:pStyle w:val="NoSpacing"/>
            <w:numPr>
              <w:ilvl w:val="0"/>
              <w:numId w:val="12"/>
            </w:numPr>
          </w:pPr>
          <w:r w:rsidRPr="00BB1AF0">
            <w:t>Engage students in significant</w:t>
          </w:r>
          <w:r w:rsidR="001C0854" w:rsidRPr="00BB1AF0">
            <w:t xml:space="preserve"> and frequent</w:t>
          </w:r>
          <w:r w:rsidRPr="00BB1AF0">
            <w:t xml:space="preserve"> communication via face-to-face meetings, </w:t>
          </w:r>
          <w:r w:rsidR="001C0854" w:rsidRPr="00BB1AF0">
            <w:t xml:space="preserve">phone and video </w:t>
          </w:r>
          <w:r w:rsidRPr="00BB1AF0">
            <w:t>calls, text</w:t>
          </w:r>
          <w:r w:rsidR="001C0854" w:rsidRPr="00BB1AF0">
            <w:t>ing,</w:t>
          </w:r>
          <w:r w:rsidRPr="00BB1AF0">
            <w:t xml:space="preserve"> and other electronic means</w:t>
          </w:r>
          <w:r w:rsidR="001C0854" w:rsidRPr="00BB1AF0">
            <w:t xml:space="preserve">, </w:t>
          </w:r>
          <w:r w:rsidRPr="00BB1AF0">
            <w:t xml:space="preserve">with a focus </w:t>
          </w:r>
          <w:r w:rsidR="001C0854" w:rsidRPr="00BB1AF0">
            <w:t>on developing meaningful, constructive relationships</w:t>
          </w:r>
        </w:p>
        <w:p w14:paraId="10755205" w14:textId="25AD329B" w:rsidR="001C0854" w:rsidRPr="00BB1AF0" w:rsidRDefault="001C0854" w:rsidP="00BB1AF0">
          <w:pPr>
            <w:pStyle w:val="NoSpacing"/>
            <w:numPr>
              <w:ilvl w:val="0"/>
              <w:numId w:val="12"/>
            </w:numPr>
          </w:pPr>
          <w:r w:rsidRPr="00BB1AF0">
            <w:t>Support College Bound student programming including structured weekly/biweekly classes, workshops, presentations, job shadowing, tutoring, and volunteer opportunities</w:t>
          </w:r>
        </w:p>
        <w:p w14:paraId="2F65E57D" w14:textId="7A4CFB76" w:rsidR="00A81539" w:rsidRPr="00BB1AF0" w:rsidRDefault="001C0854" w:rsidP="00BB1AF0">
          <w:pPr>
            <w:pStyle w:val="NoSpacing"/>
            <w:numPr>
              <w:ilvl w:val="0"/>
              <w:numId w:val="12"/>
            </w:numPr>
          </w:pPr>
          <w:r w:rsidRPr="00BB1AF0">
            <w:t xml:space="preserve">Learn and apply youth development skills </w:t>
          </w:r>
          <w:r w:rsidR="00A81539" w:rsidRPr="00BB1AF0">
            <w:t>to help</w:t>
          </w:r>
          <w:r w:rsidRPr="00BB1AF0">
            <w:t xml:space="preserve"> students </w:t>
          </w:r>
          <w:r w:rsidR="00A81539" w:rsidRPr="00BB1AF0">
            <w:t>improve</w:t>
          </w:r>
          <w:r w:rsidRPr="00BB1AF0">
            <w:t xml:space="preserve"> their study skills, learning and cognition</w:t>
          </w:r>
          <w:r w:rsidR="006A6A55" w:rsidRPr="00BB1AF0">
            <w:t>,</w:t>
          </w:r>
          <w:r w:rsidRPr="00BB1AF0">
            <w:t xml:space="preserve"> professionalism, socio-emotional competencies, advocacy, mindset and motivation, </w:t>
          </w:r>
          <w:r w:rsidR="00A81539" w:rsidRPr="00BB1AF0">
            <w:t>and various other themes that positively impact future success</w:t>
          </w:r>
        </w:p>
        <w:p w14:paraId="2942E22C" w14:textId="2090D116" w:rsidR="006A6A55" w:rsidRPr="00BB1AF0" w:rsidRDefault="00A81539" w:rsidP="00BB1AF0">
          <w:pPr>
            <w:pStyle w:val="NoSpacing"/>
            <w:numPr>
              <w:ilvl w:val="0"/>
              <w:numId w:val="12"/>
            </w:numPr>
          </w:pPr>
          <w:r w:rsidRPr="00BB1AF0">
            <w:t>Us</w:t>
          </w:r>
          <w:r w:rsidR="00D407F0" w:rsidRPr="00BB1AF0">
            <w:t>ing</w:t>
          </w:r>
          <w:r w:rsidRPr="00BB1AF0">
            <w:t xml:space="preserve"> various assessment</w:t>
          </w:r>
          <w:r w:rsidR="00D407F0" w:rsidRPr="00BB1AF0">
            <w:t>s, d</w:t>
          </w:r>
          <w:r w:rsidRPr="00BB1AF0">
            <w:t>evelop student growth goals and implement individualized improvement plans based on student needs, resulting in their increased ability to navigate their paths towards college</w:t>
          </w:r>
        </w:p>
        <w:p w14:paraId="7AAC830D" w14:textId="7B3B4191" w:rsidR="00D407F0" w:rsidRPr="00BB1AF0" w:rsidRDefault="00D407F0" w:rsidP="00BB1AF0">
          <w:pPr>
            <w:pStyle w:val="NoSpacing"/>
            <w:numPr>
              <w:ilvl w:val="0"/>
              <w:numId w:val="12"/>
            </w:numPr>
          </w:pPr>
          <w:r w:rsidRPr="00BB1AF0">
            <w:t xml:space="preserve">Implement Motivational Interviewing and other coaching techniques to collaborate with students on identifying, committing to, and achieving </w:t>
          </w:r>
          <w:r w:rsidR="00BB1AF0">
            <w:t>their individual</w:t>
          </w:r>
          <w:r w:rsidRPr="00BB1AF0">
            <w:t xml:space="preserve"> goals </w:t>
          </w:r>
        </w:p>
        <w:p w14:paraId="33132C5E" w14:textId="2822430D" w:rsidR="006A6A55" w:rsidRPr="00BB1AF0" w:rsidRDefault="001C0854" w:rsidP="00BB1AF0">
          <w:pPr>
            <w:pStyle w:val="NoSpacing"/>
            <w:numPr>
              <w:ilvl w:val="0"/>
              <w:numId w:val="12"/>
            </w:numPr>
          </w:pPr>
          <w:r w:rsidRPr="00BB1AF0">
            <w:t>Collect, monitor,</w:t>
          </w:r>
          <w:r w:rsidR="006A6A55" w:rsidRPr="00BB1AF0">
            <w:t xml:space="preserve"> and track student </w:t>
          </w:r>
          <w:r w:rsidRPr="00BB1AF0">
            <w:t>data to inform progress</w:t>
          </w:r>
          <w:r w:rsidR="00A81539" w:rsidRPr="00BB1AF0">
            <w:t xml:space="preserve"> and planning</w:t>
          </w:r>
          <w:r w:rsidRPr="00BB1AF0">
            <w:t>,</w:t>
          </w:r>
          <w:r w:rsidR="006A6A55" w:rsidRPr="00BB1AF0">
            <w:t xml:space="preserve"> using College Bound’s database system</w:t>
          </w:r>
          <w:r w:rsidR="00A81539" w:rsidRPr="00BB1AF0">
            <w:t>; approach student data with curiosity, accuracy, thoroughness, and appropriate considerations of privacy</w:t>
          </w:r>
        </w:p>
        <w:p w14:paraId="77D0C8F3" w14:textId="19E63A0D" w:rsidR="006A6A55" w:rsidRPr="00BB1AF0" w:rsidRDefault="00D407F0" w:rsidP="00BB1AF0">
          <w:pPr>
            <w:pStyle w:val="NoSpacing"/>
            <w:numPr>
              <w:ilvl w:val="0"/>
              <w:numId w:val="12"/>
            </w:numPr>
            <w:rPr>
              <w:rStyle w:val="Strong"/>
              <w:b w:val="0"/>
              <w:bCs w:val="0"/>
            </w:rPr>
          </w:pPr>
          <w:r w:rsidRPr="00BB1AF0">
            <w:t>Utilize skills of self-reflection and critical thinking to improve and adapt</w:t>
          </w:r>
          <w:r w:rsidR="00BB1AF0" w:rsidRPr="00BB1AF0">
            <w:t xml:space="preserve"> your</w:t>
          </w:r>
          <w:r w:rsidRPr="00BB1AF0">
            <w:t xml:space="preserve"> </w:t>
          </w:r>
          <w:r w:rsidR="00BB1AF0" w:rsidRPr="00BB1AF0">
            <w:t xml:space="preserve">personal </w:t>
          </w:r>
          <w:r w:rsidRPr="00BB1AF0">
            <w:t xml:space="preserve">coaching </w:t>
          </w:r>
          <w:r w:rsidR="00BB1AF0" w:rsidRPr="00BB1AF0">
            <w:t>approach</w:t>
          </w:r>
          <w:r w:rsidRPr="00BB1AF0">
            <w:t xml:space="preserve">, by </w:t>
          </w:r>
          <w:r w:rsidR="00BB1AF0" w:rsidRPr="00BB1AF0">
            <w:t>collaborating with teams, managers or other CB staff as well as conducting independent research, creating resources, and utilizing professional development opportunities</w:t>
          </w:r>
        </w:p>
      </w:sdtContent>
    </w:sdt>
    <w:p w14:paraId="37750E03" w14:textId="1021B2B0" w:rsidR="00D7605F" w:rsidRPr="0000486F" w:rsidRDefault="00D7605F" w:rsidP="0000486F">
      <w:pPr>
        <w:pStyle w:val="Heading3"/>
      </w:pPr>
      <w:r w:rsidRPr="0000486F">
        <w:rPr>
          <w:rStyle w:val="Strong"/>
          <w:b w:val="0"/>
          <w:bCs w:val="0"/>
        </w:rPr>
        <w:lastRenderedPageBreak/>
        <w:t>Skills and Qualifications</w:t>
      </w:r>
    </w:p>
    <w:p w14:paraId="20A7628E" w14:textId="77777777" w:rsidR="00D7605F" w:rsidRPr="00C514E1" w:rsidRDefault="00D7605F" w:rsidP="00D7605F">
      <w:pPr>
        <w:pStyle w:val="NoSpacing"/>
        <w:numPr>
          <w:ilvl w:val="0"/>
          <w:numId w:val="7"/>
        </w:numPr>
      </w:pPr>
      <w:r w:rsidRPr="00FA1F0F">
        <w:t>Bachelor’s degree</w:t>
      </w:r>
    </w:p>
    <w:p w14:paraId="507CB6C7" w14:textId="77777777" w:rsidR="00D7605F" w:rsidRPr="003054C3" w:rsidRDefault="00D7605F" w:rsidP="00D7605F">
      <w:pPr>
        <w:pStyle w:val="NoSpacing"/>
        <w:numPr>
          <w:ilvl w:val="0"/>
          <w:numId w:val="7"/>
        </w:numPr>
      </w:pPr>
      <w:r>
        <w:t>Willingness to complete a federal background check</w:t>
      </w:r>
    </w:p>
    <w:p w14:paraId="5B7CDE49" w14:textId="77777777" w:rsidR="00D7605F" w:rsidRDefault="00D7605F" w:rsidP="00D7605F">
      <w:pPr>
        <w:pStyle w:val="NoSpacing"/>
        <w:numPr>
          <w:ilvl w:val="0"/>
          <w:numId w:val="7"/>
        </w:numPr>
      </w:pPr>
      <w:r>
        <w:t>Commitment to serve 35-40</w:t>
      </w:r>
      <w:r w:rsidRPr="00FA1F0F">
        <w:t xml:space="preserve"> hours </w:t>
      </w:r>
      <w:r>
        <w:t>each</w:t>
      </w:r>
      <w:r w:rsidRPr="00FA1F0F">
        <w:t xml:space="preserve"> week</w:t>
      </w:r>
      <w:r>
        <w:t xml:space="preserve"> as an AmeriCorps member</w:t>
      </w:r>
    </w:p>
    <w:p w14:paraId="6068893C" w14:textId="77777777" w:rsidR="00D7605F" w:rsidRPr="00FA1F0F" w:rsidRDefault="00D7605F" w:rsidP="00D7605F">
      <w:pPr>
        <w:pStyle w:val="NoSpacing"/>
        <w:numPr>
          <w:ilvl w:val="0"/>
          <w:numId w:val="7"/>
        </w:numPr>
      </w:pPr>
      <w:r w:rsidRPr="00FA1F0F">
        <w:t>Experience working with youth</w:t>
      </w:r>
      <w:r>
        <w:t>, especially from diverse backgrounds</w:t>
      </w:r>
    </w:p>
    <w:p w14:paraId="2565A029" w14:textId="77777777" w:rsidR="00D7605F" w:rsidRPr="00FA1F0F" w:rsidRDefault="00D7605F" w:rsidP="00D7605F">
      <w:pPr>
        <w:pStyle w:val="NoSpacing"/>
        <w:numPr>
          <w:ilvl w:val="0"/>
          <w:numId w:val="7"/>
        </w:numPr>
      </w:pPr>
      <w:r>
        <w:t>W</w:t>
      </w:r>
      <w:r w:rsidRPr="00FA1F0F">
        <w:t>ritten and verbal communication skills</w:t>
      </w:r>
      <w:r>
        <w:t xml:space="preserve"> (including over the phone)</w:t>
      </w:r>
    </w:p>
    <w:p w14:paraId="46BE04CF" w14:textId="77777777" w:rsidR="00D7605F" w:rsidRDefault="00D7605F" w:rsidP="00D7605F">
      <w:pPr>
        <w:pStyle w:val="NoSpacing"/>
        <w:numPr>
          <w:ilvl w:val="0"/>
          <w:numId w:val="7"/>
        </w:numPr>
      </w:pPr>
      <w:r>
        <w:t>Cr</w:t>
      </w:r>
      <w:r w:rsidRPr="00FA1F0F">
        <w:t xml:space="preserve">itical thinking, </w:t>
      </w:r>
      <w:r>
        <w:t xml:space="preserve">attention to detail, and organization </w:t>
      </w:r>
    </w:p>
    <w:p w14:paraId="02CB50B8" w14:textId="77777777" w:rsidR="00D7605F" w:rsidRDefault="00D7605F" w:rsidP="00D7605F">
      <w:pPr>
        <w:pStyle w:val="NoSpacing"/>
        <w:numPr>
          <w:ilvl w:val="0"/>
          <w:numId w:val="7"/>
        </w:numPr>
      </w:pPr>
      <w:r>
        <w:t>Ability to serve both independently within a team setting</w:t>
      </w:r>
    </w:p>
    <w:p w14:paraId="4CE45C50" w14:textId="77777777" w:rsidR="00D7605F" w:rsidRPr="003054C3" w:rsidRDefault="00D7605F" w:rsidP="00D7605F">
      <w:pPr>
        <w:pStyle w:val="NoSpacing"/>
        <w:numPr>
          <w:ilvl w:val="0"/>
          <w:numId w:val="7"/>
        </w:numPr>
      </w:pPr>
      <w:r>
        <w:t>A deep commitment to service, education, and social justice</w:t>
      </w:r>
    </w:p>
    <w:p w14:paraId="6FB64F1D" w14:textId="77777777" w:rsidR="00D7605F" w:rsidRPr="00FA1F0F" w:rsidRDefault="00D7605F" w:rsidP="00D7605F">
      <w:pPr>
        <w:pStyle w:val="NoSpacing"/>
        <w:numPr>
          <w:ilvl w:val="0"/>
          <w:numId w:val="7"/>
        </w:numPr>
      </w:pPr>
      <w:r>
        <w:t>A</w:t>
      </w:r>
      <w:r w:rsidRPr="00FA1F0F">
        <w:t xml:space="preserve"> strong</w:t>
      </w:r>
      <w:r>
        <w:t>, persistent</w:t>
      </w:r>
      <w:r w:rsidRPr="00FA1F0F">
        <w:t xml:space="preserve"> belief that young people can succeed</w:t>
      </w:r>
    </w:p>
    <w:p w14:paraId="2AF60C42" w14:textId="77777777" w:rsidR="003054C3" w:rsidRDefault="003054C3" w:rsidP="00201D28">
      <w:pPr>
        <w:pStyle w:val="ListParagraph"/>
        <w:ind w:left="0"/>
        <w:rPr>
          <w:rStyle w:val="Strong"/>
          <w:rFonts w:cs="Calibri"/>
          <w:sz w:val="23"/>
          <w:szCs w:val="23"/>
        </w:rPr>
      </w:pPr>
    </w:p>
    <w:p w14:paraId="56D4631A" w14:textId="77777777" w:rsidR="00201D28" w:rsidRPr="00FA1F0F" w:rsidRDefault="00201D28" w:rsidP="0000486F">
      <w:pPr>
        <w:pStyle w:val="Heading3"/>
      </w:pPr>
      <w:r w:rsidRPr="00FA1F0F">
        <w:t xml:space="preserve">Benefits </w:t>
      </w:r>
    </w:p>
    <w:p w14:paraId="2CEAD18F" w14:textId="5166D6B7" w:rsidR="00201D28" w:rsidRPr="00D7605F" w:rsidRDefault="00201D28" w:rsidP="00D7605F">
      <w:pPr>
        <w:pStyle w:val="NoSpacing"/>
        <w:numPr>
          <w:ilvl w:val="0"/>
          <w:numId w:val="9"/>
        </w:numPr>
      </w:pPr>
      <w:r w:rsidRPr="00D7605F">
        <w:t>$</w:t>
      </w:r>
      <w:r w:rsidR="00E52675">
        <w:t>2</w:t>
      </w:r>
      <w:r w:rsidR="00413E63">
        <w:t>6</w:t>
      </w:r>
      <w:r w:rsidR="00E52675">
        <w:t>,000</w:t>
      </w:r>
      <w:r w:rsidR="00413E63">
        <w:t>-$32,000</w:t>
      </w:r>
      <w:r w:rsidRPr="00D7605F">
        <w:t xml:space="preserve"> </w:t>
      </w:r>
      <w:r w:rsidR="003054C3" w:rsidRPr="00D7605F">
        <w:t>annual living stipend, paid bi-monthly</w:t>
      </w:r>
    </w:p>
    <w:p w14:paraId="01A065E8" w14:textId="196A4AB9" w:rsidR="003054C3" w:rsidRPr="00D7605F" w:rsidRDefault="003054C3" w:rsidP="00D7605F">
      <w:pPr>
        <w:pStyle w:val="NoSpacing"/>
        <w:numPr>
          <w:ilvl w:val="0"/>
          <w:numId w:val="9"/>
        </w:numPr>
      </w:pPr>
      <w:r w:rsidRPr="00D7605F">
        <w:t>Fully supplemented health insurance</w:t>
      </w:r>
      <w:r w:rsidR="00E52675">
        <w:t>,</w:t>
      </w:r>
      <w:r w:rsidRPr="00D7605F">
        <w:t xml:space="preserve"> including vision and dental</w:t>
      </w:r>
    </w:p>
    <w:p w14:paraId="01722EE8" w14:textId="77777777" w:rsidR="003054C3" w:rsidRPr="00D7605F" w:rsidRDefault="003054C3" w:rsidP="00D7605F">
      <w:pPr>
        <w:pStyle w:val="NoSpacing"/>
        <w:numPr>
          <w:ilvl w:val="0"/>
          <w:numId w:val="9"/>
        </w:numPr>
      </w:pPr>
      <w:r w:rsidRPr="00D7605F">
        <w:t xml:space="preserve">Federal student loan forbearance eligibility </w:t>
      </w:r>
    </w:p>
    <w:p w14:paraId="147E218C" w14:textId="7409C0E9" w:rsidR="003054C3" w:rsidRDefault="003054C3" w:rsidP="00D7605F">
      <w:pPr>
        <w:pStyle w:val="NoSpacing"/>
        <w:numPr>
          <w:ilvl w:val="0"/>
          <w:numId w:val="9"/>
        </w:numPr>
      </w:pPr>
      <w:r w:rsidRPr="00D7605F">
        <w:t>Food Stamp (EBT) eligibility</w:t>
      </w:r>
    </w:p>
    <w:p w14:paraId="353AAA79" w14:textId="61681AA4" w:rsidR="00633558" w:rsidRPr="00D7605F" w:rsidRDefault="00633558" w:rsidP="00D7605F">
      <w:pPr>
        <w:pStyle w:val="NoSpacing"/>
        <w:numPr>
          <w:ilvl w:val="0"/>
          <w:numId w:val="9"/>
        </w:numPr>
      </w:pPr>
      <w:r>
        <w:t>Hands-on experience with education, youth development, tutoring, crisis support</w:t>
      </w:r>
    </w:p>
    <w:p w14:paraId="11799D9E" w14:textId="48B9190E" w:rsidR="003054C3" w:rsidRPr="00D7605F" w:rsidRDefault="003054C3" w:rsidP="00D7605F">
      <w:pPr>
        <w:pStyle w:val="NoSpacing"/>
        <w:numPr>
          <w:ilvl w:val="0"/>
          <w:numId w:val="9"/>
        </w:numPr>
      </w:pPr>
      <w:r w:rsidRPr="00D7605F">
        <w:t>Onsite trainings and professional development opportunities</w:t>
      </w:r>
    </w:p>
    <w:p w14:paraId="0002FA11" w14:textId="0B98FF67" w:rsidR="003054C3" w:rsidRDefault="003054C3" w:rsidP="00D7605F">
      <w:pPr>
        <w:pStyle w:val="NoSpacing"/>
        <w:numPr>
          <w:ilvl w:val="0"/>
          <w:numId w:val="9"/>
        </w:numPr>
      </w:pPr>
      <w:r w:rsidRPr="00D7605F">
        <w:t>Individual personal/professional development funds and mentorship</w:t>
      </w:r>
    </w:p>
    <w:p w14:paraId="4776311E" w14:textId="07416D46" w:rsidR="00201D28" w:rsidRPr="00D7605F" w:rsidRDefault="00E52675" w:rsidP="00D7605F">
      <w:pPr>
        <w:pStyle w:val="NoSpacing"/>
        <w:numPr>
          <w:ilvl w:val="0"/>
          <w:numId w:val="9"/>
        </w:numPr>
      </w:pPr>
      <w:r>
        <w:t xml:space="preserve">A </w:t>
      </w:r>
      <w:r w:rsidR="003054C3" w:rsidRPr="00D7605F">
        <w:t xml:space="preserve">Segal </w:t>
      </w:r>
      <w:r w:rsidR="00201D28" w:rsidRPr="00D7605F">
        <w:t>Education Award</w:t>
      </w:r>
      <w:r>
        <w:t xml:space="preserve"> in the amo</w:t>
      </w:r>
      <w:r w:rsidR="00633558">
        <w:t>unt</w:t>
      </w:r>
      <w:r>
        <w:t xml:space="preserve"> of $6,495 that can be paid towards prior student loans or future educational expenses</w:t>
      </w:r>
    </w:p>
    <w:p w14:paraId="7584D22A" w14:textId="2E8E5DE0" w:rsidR="00201D28" w:rsidRPr="00E52675" w:rsidRDefault="0000486F" w:rsidP="00201D28">
      <w:pPr>
        <w:pStyle w:val="NoSpacing"/>
        <w:numPr>
          <w:ilvl w:val="0"/>
          <w:numId w:val="9"/>
        </w:numPr>
      </w:pPr>
      <w:r>
        <w:t>Resume</w:t>
      </w:r>
      <w:r w:rsidR="00E52675">
        <w:t>-building experience as a national ser</w:t>
      </w:r>
      <w:r>
        <w:t>vice member and access to benefits through the AmeriCorps Alumni network</w:t>
      </w:r>
    </w:p>
    <w:p w14:paraId="47546682" w14:textId="77777777" w:rsidR="003054C3" w:rsidRPr="00FA1F0F" w:rsidRDefault="003054C3" w:rsidP="00201D28">
      <w:pPr>
        <w:rPr>
          <w:rFonts w:cs="Calibri"/>
          <w:b/>
          <w:color w:val="000000"/>
          <w:sz w:val="23"/>
          <w:szCs w:val="23"/>
        </w:rPr>
      </w:pPr>
    </w:p>
    <w:p w14:paraId="401F84D5" w14:textId="6C343042" w:rsidR="0000486F" w:rsidRPr="0000486F" w:rsidRDefault="00DA7A4D" w:rsidP="00B533D7">
      <w:pPr>
        <w:pStyle w:val="Heading3"/>
        <w:jc w:val="center"/>
        <w:rPr>
          <w:rStyle w:val="IntenseEmphasis"/>
        </w:rPr>
      </w:pPr>
      <w:r w:rsidRPr="0000486F">
        <w:rPr>
          <w:rStyle w:val="IntenseEmphasis"/>
        </w:rPr>
        <w:t>To Apply:</w:t>
      </w:r>
    </w:p>
    <w:p w14:paraId="1F90DB07" w14:textId="261B0BB5" w:rsidR="00DA7A4D" w:rsidRDefault="00000000" w:rsidP="00B533D7">
      <w:pPr>
        <w:jc w:val="center"/>
        <w:rPr>
          <w:rFonts w:cstheme="minorHAnsi"/>
          <w:bCs/>
          <w:color w:val="000000"/>
          <w:sz w:val="23"/>
          <w:szCs w:val="23"/>
        </w:rPr>
      </w:pPr>
      <w:hyperlink r:id="rId10" w:history="1">
        <w:r w:rsidR="0000486F" w:rsidRPr="0000486F">
          <w:rPr>
            <w:rStyle w:val="Hyperlink"/>
            <w:rFonts w:cstheme="minorHAnsi"/>
            <w:bCs/>
            <w:sz w:val="23"/>
            <w:szCs w:val="23"/>
          </w:rPr>
          <w:t>Complete our online application.</w:t>
        </w:r>
      </w:hyperlink>
    </w:p>
    <w:p w14:paraId="132F5EC2" w14:textId="292C506F" w:rsidR="00DA7A4D" w:rsidRPr="0000486F" w:rsidRDefault="00DA7A4D" w:rsidP="00B533D7">
      <w:pPr>
        <w:jc w:val="center"/>
        <w:rPr>
          <w:rStyle w:val="SubtleEmphasis"/>
        </w:rPr>
      </w:pPr>
      <w:r w:rsidRPr="0000486F">
        <w:rPr>
          <w:rStyle w:val="SubtleEmphasis"/>
        </w:rPr>
        <w:t>Please note, online applications must include:</w:t>
      </w:r>
    </w:p>
    <w:p w14:paraId="1B52E955" w14:textId="0E0BE30E" w:rsidR="00DA7A4D" w:rsidRDefault="00DA7A4D" w:rsidP="00B533D7">
      <w:pPr>
        <w:pStyle w:val="NoSpacing"/>
        <w:numPr>
          <w:ilvl w:val="0"/>
          <w:numId w:val="11"/>
        </w:numPr>
      </w:pPr>
      <w:r w:rsidRPr="00FA1F0F">
        <w:t>Resume</w:t>
      </w:r>
    </w:p>
    <w:p w14:paraId="791246B5" w14:textId="4E48E19C" w:rsidR="00B533D7" w:rsidRDefault="00B533D7" w:rsidP="00B533D7">
      <w:pPr>
        <w:pStyle w:val="NoSpacing"/>
        <w:numPr>
          <w:ilvl w:val="0"/>
          <w:numId w:val="11"/>
        </w:numPr>
      </w:pPr>
      <w:r>
        <w:t>Cover Letter</w:t>
      </w:r>
    </w:p>
    <w:p w14:paraId="56CE25D6" w14:textId="6B3DFF81" w:rsidR="00DA7A4D" w:rsidRDefault="00DA7A4D" w:rsidP="00B533D7">
      <w:pPr>
        <w:pStyle w:val="NoSpacing"/>
        <w:numPr>
          <w:ilvl w:val="0"/>
          <w:numId w:val="11"/>
        </w:numPr>
      </w:pPr>
      <w:r>
        <w:t>C</w:t>
      </w:r>
      <w:r w:rsidRPr="00FA1F0F">
        <w:t xml:space="preserve">ollege </w:t>
      </w:r>
      <w:r w:rsidR="00B533D7">
        <w:t>T</w:t>
      </w:r>
      <w:r w:rsidRPr="00FA1F0F">
        <w:t>ranscript (unofficial</w:t>
      </w:r>
      <w:r w:rsidR="00B533D7">
        <w:t xml:space="preserve"> or official</w:t>
      </w:r>
      <w:r w:rsidRPr="00FA1F0F">
        <w:t>)</w:t>
      </w:r>
    </w:p>
    <w:p w14:paraId="079E612A" w14:textId="71EFC2BE" w:rsidR="00201D28" w:rsidRPr="00383A43" w:rsidRDefault="00201D28" w:rsidP="00B533D7">
      <w:pPr>
        <w:jc w:val="center"/>
      </w:pPr>
    </w:p>
    <w:p w14:paraId="160EE930" w14:textId="352FBA3B" w:rsidR="00383A43" w:rsidRPr="00B533D7" w:rsidRDefault="00383A43" w:rsidP="00B533D7">
      <w:pPr>
        <w:jc w:val="center"/>
        <w:rPr>
          <w:sz w:val="23"/>
          <w:szCs w:val="23"/>
        </w:rPr>
      </w:pPr>
      <w:r w:rsidRPr="00B533D7">
        <w:rPr>
          <w:sz w:val="23"/>
          <w:szCs w:val="23"/>
        </w:rPr>
        <w:t xml:space="preserve">Applications will be accepted on a rolling basis until slots are filled, priority deadline for applications is </w:t>
      </w:r>
      <w:sdt>
        <w:sdtPr>
          <w:rPr>
            <w:sz w:val="23"/>
            <w:szCs w:val="23"/>
          </w:rPr>
          <w:id w:val="517050261"/>
          <w:placeholder>
            <w:docPart w:val="DefaultPlaceholder_-1854013440"/>
          </w:placeholder>
        </w:sdtPr>
        <w:sdtContent>
          <w:r w:rsidR="00163D06">
            <w:rPr>
              <w:rStyle w:val="Strong"/>
            </w:rPr>
            <w:t>Ju</w:t>
          </w:r>
          <w:r w:rsidR="0069244D">
            <w:rPr>
              <w:rStyle w:val="Strong"/>
            </w:rPr>
            <w:t>ly</w:t>
          </w:r>
          <w:r w:rsidR="00163D06">
            <w:rPr>
              <w:rStyle w:val="Strong"/>
            </w:rPr>
            <w:t xml:space="preserve"> </w:t>
          </w:r>
          <w:r w:rsidR="005A3DF4">
            <w:rPr>
              <w:rStyle w:val="Strong"/>
            </w:rPr>
            <w:t>31,</w:t>
          </w:r>
          <w:r w:rsidR="008D2D1D" w:rsidRPr="008D2D1D">
            <w:rPr>
              <w:rStyle w:val="Strong"/>
            </w:rPr>
            <w:t xml:space="preserve"> </w:t>
          </w:r>
          <w:r w:rsidR="0069244D">
            <w:rPr>
              <w:rStyle w:val="Strong"/>
            </w:rPr>
            <w:t>2</w:t>
          </w:r>
          <w:r w:rsidR="008D2D1D" w:rsidRPr="008D2D1D">
            <w:rPr>
              <w:rStyle w:val="Strong"/>
            </w:rPr>
            <w:t>022</w:t>
          </w:r>
          <w:r w:rsidR="008D2D1D">
            <w:rPr>
              <w:rStyle w:val="Strong"/>
            </w:rPr>
            <w:t>.</w:t>
          </w:r>
        </w:sdtContent>
      </w:sdt>
    </w:p>
    <w:p w14:paraId="0BF340F7" w14:textId="56DE7C62" w:rsidR="00201D28" w:rsidRDefault="00201D28" w:rsidP="00B533D7">
      <w:pPr>
        <w:jc w:val="center"/>
        <w:rPr>
          <w:rFonts w:cs="Calibri"/>
          <w:b/>
          <w:color w:val="000000"/>
          <w:sz w:val="23"/>
          <w:szCs w:val="23"/>
        </w:rPr>
      </w:pPr>
    </w:p>
    <w:p w14:paraId="0708A6B3" w14:textId="6CA37842" w:rsidR="00383A43" w:rsidRDefault="00383A43" w:rsidP="00B533D7">
      <w:pPr>
        <w:jc w:val="center"/>
        <w:rPr>
          <w:rFonts w:cstheme="minorHAnsi"/>
        </w:rPr>
      </w:pPr>
      <w:r w:rsidRPr="00A14366">
        <w:rPr>
          <w:rFonts w:cstheme="minorHAnsi"/>
        </w:rPr>
        <w:t>Questions can be directed to</w:t>
      </w:r>
      <w:r w:rsidR="00163D06">
        <w:rPr>
          <w:rFonts w:cstheme="minorHAnsi"/>
        </w:rPr>
        <w:t xml:space="preserve"> Mary Stenger: </w:t>
      </w:r>
      <w:hyperlink r:id="rId11" w:history="1">
        <w:r w:rsidR="00163D06" w:rsidRPr="000F6506">
          <w:rPr>
            <w:rStyle w:val="Hyperlink"/>
            <w:rFonts w:cstheme="minorHAnsi"/>
          </w:rPr>
          <w:t>mstenger@collegeboundstl.org</w:t>
        </w:r>
      </w:hyperlink>
      <w:r w:rsidR="00163D06">
        <w:rPr>
          <w:rFonts w:cstheme="minorHAnsi"/>
        </w:rPr>
        <w:t xml:space="preserve"> </w:t>
      </w:r>
    </w:p>
    <w:p w14:paraId="663CCAED" w14:textId="77777777" w:rsidR="008D2D1D" w:rsidRPr="00A14366" w:rsidRDefault="008D2D1D" w:rsidP="00B533D7">
      <w:pPr>
        <w:jc w:val="center"/>
        <w:rPr>
          <w:rFonts w:cstheme="minorHAnsi"/>
          <w:color w:val="000000"/>
        </w:rPr>
      </w:pPr>
    </w:p>
    <w:p w14:paraId="3056A51A" w14:textId="77777777" w:rsidR="00383A43" w:rsidRDefault="00383A43" w:rsidP="00201D28">
      <w:pPr>
        <w:rPr>
          <w:rFonts w:cs="Calibri"/>
          <w:b/>
          <w:color w:val="000000"/>
          <w:sz w:val="23"/>
          <w:szCs w:val="23"/>
        </w:rPr>
      </w:pPr>
    </w:p>
    <w:sectPr w:rsidR="00383A43" w:rsidSect="00EA27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306AD" w14:textId="77777777" w:rsidR="00140A04" w:rsidRDefault="00140A04" w:rsidP="00697EAB">
      <w:r>
        <w:separator/>
      </w:r>
    </w:p>
  </w:endnote>
  <w:endnote w:type="continuationSeparator" w:id="0">
    <w:p w14:paraId="0BFD8A29" w14:textId="77777777" w:rsidR="00140A04" w:rsidRDefault="00140A04" w:rsidP="0069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34533" w14:textId="77777777" w:rsidR="00EE1366" w:rsidRDefault="00EE13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1AC26" w14:textId="77777777" w:rsidR="00EE1366" w:rsidRDefault="00EE13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37D58" w14:textId="77777777" w:rsidR="00EE1366" w:rsidRDefault="00EE13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ACC4C" w14:textId="77777777" w:rsidR="00140A04" w:rsidRDefault="00140A04" w:rsidP="00697EAB">
      <w:r>
        <w:separator/>
      </w:r>
    </w:p>
  </w:footnote>
  <w:footnote w:type="continuationSeparator" w:id="0">
    <w:p w14:paraId="3D73EA36" w14:textId="77777777" w:rsidR="00140A04" w:rsidRDefault="00140A04" w:rsidP="00697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E18C8" w14:textId="69C523EE" w:rsidR="007D7238" w:rsidRDefault="00000000">
    <w:pPr>
      <w:pStyle w:val="Header"/>
    </w:pPr>
    <w:r>
      <w:rPr>
        <w:noProof/>
      </w:rPr>
      <w:pict w14:anchorId="4B0045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528547" o:spid="_x0000_s1029" type="#_x0000_t75" style="position:absolute;margin-left:0;margin-top:0;width:467.95pt;height:431.35pt;z-index:-251657216;mso-position-horizontal:center;mso-position-horizontal-relative:margin;mso-position-vertical:center;mso-position-vertical-relative:margin" o:allowincell="f">
          <v:imagedata r:id="rId1" o:title="CB Logo-Color (large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0930C" w14:textId="64823889" w:rsidR="00697EAB" w:rsidRDefault="00000000">
    <w:pPr>
      <w:pStyle w:val="Header"/>
    </w:pPr>
    <w:r>
      <w:rPr>
        <w:noProof/>
      </w:rPr>
      <w:pict w14:anchorId="72BFDE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528548" o:spid="_x0000_s1030" type="#_x0000_t75" style="position:absolute;margin-left:0;margin-top:0;width:467.95pt;height:431.35pt;z-index:-251656192;mso-position-horizontal:center;mso-position-horizontal-relative:margin;mso-position-vertical:center;mso-position-vertical-relative:margin" o:allowincell="f">
          <v:imagedata r:id="rId1" o:title="CB Logo-Color (large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C721" w14:textId="0C1C50DE" w:rsidR="007D7238" w:rsidRDefault="00000000">
    <w:pPr>
      <w:pStyle w:val="Header"/>
    </w:pPr>
    <w:r>
      <w:rPr>
        <w:noProof/>
      </w:rPr>
      <w:pict w14:anchorId="35571B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528546" o:spid="_x0000_s1028" type="#_x0000_t75" style="position:absolute;margin-left:0;margin-top:0;width:467.95pt;height:431.35pt;z-index:-251658240;mso-position-horizontal:center;mso-position-horizontal-relative:margin;mso-position-vertical:center;mso-position-vertical-relative:margin" o:allowincell="f">
          <v:imagedata r:id="rId1" o:title="CB Logo-Color (large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D10"/>
    <w:multiLevelType w:val="hybridMultilevel"/>
    <w:tmpl w:val="A7ECAE52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0CF08BD"/>
    <w:multiLevelType w:val="hybridMultilevel"/>
    <w:tmpl w:val="C0C6E4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F0F72"/>
    <w:multiLevelType w:val="hybridMultilevel"/>
    <w:tmpl w:val="05A4E2C6"/>
    <w:lvl w:ilvl="0" w:tplc="2A4E658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F519A"/>
    <w:multiLevelType w:val="hybridMultilevel"/>
    <w:tmpl w:val="AA2875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40FB2"/>
    <w:multiLevelType w:val="hybridMultilevel"/>
    <w:tmpl w:val="A3F207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76F87"/>
    <w:multiLevelType w:val="hybridMultilevel"/>
    <w:tmpl w:val="C76E60A8"/>
    <w:lvl w:ilvl="0" w:tplc="2A4E658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003D5"/>
    <w:multiLevelType w:val="hybridMultilevel"/>
    <w:tmpl w:val="60424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C00B5"/>
    <w:multiLevelType w:val="hybridMultilevel"/>
    <w:tmpl w:val="AE22DD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C2CEF"/>
    <w:multiLevelType w:val="hybridMultilevel"/>
    <w:tmpl w:val="A2EA7EA2"/>
    <w:lvl w:ilvl="0" w:tplc="2A4E658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42BB9"/>
    <w:multiLevelType w:val="hybridMultilevel"/>
    <w:tmpl w:val="01C8AE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77E95"/>
    <w:multiLevelType w:val="hybridMultilevel"/>
    <w:tmpl w:val="DA7A1B78"/>
    <w:lvl w:ilvl="0" w:tplc="2A4E658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8278A"/>
    <w:multiLevelType w:val="hybridMultilevel"/>
    <w:tmpl w:val="93C0CFFC"/>
    <w:lvl w:ilvl="0" w:tplc="2A4E658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710499">
    <w:abstractNumId w:val="10"/>
  </w:num>
  <w:num w:numId="2" w16cid:durableId="1573075703">
    <w:abstractNumId w:val="11"/>
  </w:num>
  <w:num w:numId="3" w16cid:durableId="1979219881">
    <w:abstractNumId w:val="8"/>
  </w:num>
  <w:num w:numId="4" w16cid:durableId="1056125526">
    <w:abstractNumId w:val="5"/>
  </w:num>
  <w:num w:numId="5" w16cid:durableId="1916817730">
    <w:abstractNumId w:val="2"/>
  </w:num>
  <w:num w:numId="6" w16cid:durableId="205681704">
    <w:abstractNumId w:val="6"/>
  </w:num>
  <w:num w:numId="7" w16cid:durableId="1358043780">
    <w:abstractNumId w:val="9"/>
  </w:num>
  <w:num w:numId="8" w16cid:durableId="124197995">
    <w:abstractNumId w:val="4"/>
  </w:num>
  <w:num w:numId="9" w16cid:durableId="965818064">
    <w:abstractNumId w:val="7"/>
  </w:num>
  <w:num w:numId="10" w16cid:durableId="1564680809">
    <w:abstractNumId w:val="3"/>
  </w:num>
  <w:num w:numId="11" w16cid:durableId="196547073">
    <w:abstractNumId w:val="0"/>
  </w:num>
  <w:num w:numId="12" w16cid:durableId="1156726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rKwMLQwNzE3MzI1NLNU0lEKTi0uzszPAykwrgUALH4tFywAAAA="/>
  </w:docVars>
  <w:rsids>
    <w:rsidRoot w:val="00201D28"/>
    <w:rsid w:val="00001E7F"/>
    <w:rsid w:val="0000486F"/>
    <w:rsid w:val="0005679B"/>
    <w:rsid w:val="00105250"/>
    <w:rsid w:val="00123041"/>
    <w:rsid w:val="00140A04"/>
    <w:rsid w:val="00163D06"/>
    <w:rsid w:val="001C0854"/>
    <w:rsid w:val="001E4DC4"/>
    <w:rsid w:val="00201D28"/>
    <w:rsid w:val="002724F6"/>
    <w:rsid w:val="002D2F14"/>
    <w:rsid w:val="003054C3"/>
    <w:rsid w:val="00382BE9"/>
    <w:rsid w:val="00383A43"/>
    <w:rsid w:val="00401A29"/>
    <w:rsid w:val="00413E63"/>
    <w:rsid w:val="004341B8"/>
    <w:rsid w:val="00471CF6"/>
    <w:rsid w:val="004D1859"/>
    <w:rsid w:val="005A29D7"/>
    <w:rsid w:val="005A3DF4"/>
    <w:rsid w:val="005C55A4"/>
    <w:rsid w:val="005E09BD"/>
    <w:rsid w:val="005F3AB3"/>
    <w:rsid w:val="00633558"/>
    <w:rsid w:val="00662E18"/>
    <w:rsid w:val="0069244D"/>
    <w:rsid w:val="00697EAB"/>
    <w:rsid w:val="006A6A55"/>
    <w:rsid w:val="00700472"/>
    <w:rsid w:val="00716BBF"/>
    <w:rsid w:val="007D7238"/>
    <w:rsid w:val="00855421"/>
    <w:rsid w:val="008869DF"/>
    <w:rsid w:val="008B7226"/>
    <w:rsid w:val="008D2D1D"/>
    <w:rsid w:val="008F3BD5"/>
    <w:rsid w:val="009245F1"/>
    <w:rsid w:val="00950CA4"/>
    <w:rsid w:val="00990DB5"/>
    <w:rsid w:val="009B0244"/>
    <w:rsid w:val="00A14366"/>
    <w:rsid w:val="00A70912"/>
    <w:rsid w:val="00A7479C"/>
    <w:rsid w:val="00A81539"/>
    <w:rsid w:val="00B533D7"/>
    <w:rsid w:val="00B55BAC"/>
    <w:rsid w:val="00B6318F"/>
    <w:rsid w:val="00B6513E"/>
    <w:rsid w:val="00B924CE"/>
    <w:rsid w:val="00BB1AF0"/>
    <w:rsid w:val="00C43E49"/>
    <w:rsid w:val="00C514E1"/>
    <w:rsid w:val="00CB19D9"/>
    <w:rsid w:val="00D22814"/>
    <w:rsid w:val="00D407F0"/>
    <w:rsid w:val="00D7605F"/>
    <w:rsid w:val="00DA7A4D"/>
    <w:rsid w:val="00DD331A"/>
    <w:rsid w:val="00E52675"/>
    <w:rsid w:val="00E72FAF"/>
    <w:rsid w:val="00EC23D1"/>
    <w:rsid w:val="00ED7D17"/>
    <w:rsid w:val="00EE1366"/>
    <w:rsid w:val="00EF133F"/>
    <w:rsid w:val="00F20F14"/>
    <w:rsid w:val="00F32C23"/>
    <w:rsid w:val="00F4733D"/>
    <w:rsid w:val="00FA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553F0"/>
  <w15:docId w15:val="{14D861E5-6B43-4B4F-B707-5AA4A54F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238"/>
  </w:style>
  <w:style w:type="paragraph" w:styleId="Heading1">
    <w:name w:val="heading 1"/>
    <w:basedOn w:val="Normal"/>
    <w:next w:val="Normal"/>
    <w:link w:val="Heading1Char"/>
    <w:uiPriority w:val="9"/>
    <w:qFormat/>
    <w:rsid w:val="007D7238"/>
    <w:pPr>
      <w:keepNext/>
      <w:keepLines/>
      <w:pBdr>
        <w:bottom w:val="single" w:sz="4" w:space="1" w:color="9BBB59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6923C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723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76923C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723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723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723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723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723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723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723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238"/>
    <w:rPr>
      <w:rFonts w:asciiTheme="majorHAnsi" w:eastAsiaTheme="majorEastAsia" w:hAnsiTheme="majorHAnsi" w:cstheme="majorBidi"/>
      <w:color w:val="76923C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D7238"/>
    <w:rPr>
      <w:rFonts w:asciiTheme="majorHAnsi" w:eastAsiaTheme="majorEastAsia" w:hAnsiTheme="majorHAnsi" w:cstheme="majorBidi"/>
      <w:color w:val="76923C" w:themeColor="accent1" w:themeShade="BF"/>
      <w:sz w:val="28"/>
      <w:szCs w:val="28"/>
    </w:rPr>
  </w:style>
  <w:style w:type="character" w:styleId="Hyperlink">
    <w:name w:val="Hyperlink"/>
    <w:rsid w:val="00201D28"/>
    <w:rPr>
      <w:color w:val="0000FF"/>
      <w:u w:val="single"/>
    </w:rPr>
  </w:style>
  <w:style w:type="paragraph" w:styleId="BodyText">
    <w:name w:val="Body Text"/>
    <w:basedOn w:val="Normal"/>
    <w:link w:val="BodyTextChar"/>
    <w:rsid w:val="00201D28"/>
    <w:rPr>
      <w:rFonts w:ascii="Garamond" w:eastAsia="Times New Roman" w:hAnsi="Garamond"/>
      <w:sz w:val="22"/>
    </w:rPr>
  </w:style>
  <w:style w:type="character" w:customStyle="1" w:styleId="BodyTextChar">
    <w:name w:val="Body Text Char"/>
    <w:basedOn w:val="DefaultParagraphFont"/>
    <w:link w:val="BodyText"/>
    <w:rsid w:val="00201D28"/>
    <w:rPr>
      <w:rFonts w:ascii="Garamond" w:eastAsia="Times New Roman" w:hAnsi="Garamond" w:cs="Times New Roman"/>
      <w:szCs w:val="24"/>
    </w:rPr>
  </w:style>
  <w:style w:type="paragraph" w:styleId="NormalWeb">
    <w:name w:val="Normal (Web)"/>
    <w:basedOn w:val="Normal"/>
    <w:rsid w:val="00201D2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7D7238"/>
    <w:rPr>
      <w:b/>
      <w:bCs/>
    </w:rPr>
  </w:style>
  <w:style w:type="paragraph" w:styleId="ListParagraph">
    <w:name w:val="List Paragraph"/>
    <w:basedOn w:val="Normal"/>
    <w:uiPriority w:val="34"/>
    <w:qFormat/>
    <w:rsid w:val="00201D28"/>
    <w:pPr>
      <w:ind w:left="720"/>
      <w:contextualSpacing/>
    </w:pPr>
  </w:style>
  <w:style w:type="paragraph" w:customStyle="1" w:styleId="Default">
    <w:name w:val="Default"/>
    <w:rsid w:val="00201D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226"/>
    <w:rPr>
      <w:rFonts w:ascii="Tahoma" w:eastAsia="Cambr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E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EAB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7E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EAB"/>
    <w:rPr>
      <w:rFonts w:ascii="Cambria" w:eastAsia="Cambria" w:hAnsi="Cambria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D723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723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723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723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723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723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723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D723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D7238"/>
    <w:pPr>
      <w:spacing w:after="0" w:line="240" w:lineRule="auto"/>
      <w:contextualSpacing/>
    </w:pPr>
    <w:rPr>
      <w:rFonts w:asciiTheme="majorHAnsi" w:eastAsiaTheme="majorEastAsia" w:hAnsiTheme="majorHAnsi" w:cstheme="majorBidi"/>
      <w:color w:val="76923C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7D7238"/>
    <w:rPr>
      <w:rFonts w:asciiTheme="majorHAnsi" w:eastAsiaTheme="majorEastAsia" w:hAnsiTheme="majorHAnsi" w:cstheme="majorBidi"/>
      <w:color w:val="76923C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723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D723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7D7238"/>
    <w:rPr>
      <w:i/>
      <w:iCs/>
    </w:rPr>
  </w:style>
  <w:style w:type="paragraph" w:styleId="NoSpacing">
    <w:name w:val="No Spacing"/>
    <w:uiPriority w:val="1"/>
    <w:qFormat/>
    <w:rsid w:val="00DD331A"/>
    <w:pPr>
      <w:spacing w:after="0" w:line="240" w:lineRule="auto"/>
    </w:pPr>
    <w:rPr>
      <w:sz w:val="23"/>
    </w:rPr>
  </w:style>
  <w:style w:type="paragraph" w:styleId="Quote">
    <w:name w:val="Quote"/>
    <w:basedOn w:val="Normal"/>
    <w:next w:val="Normal"/>
    <w:link w:val="QuoteChar"/>
    <w:uiPriority w:val="29"/>
    <w:qFormat/>
    <w:rsid w:val="007D723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D723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723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BBB59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7238"/>
    <w:rPr>
      <w:rFonts w:asciiTheme="majorHAnsi" w:eastAsiaTheme="majorEastAsia" w:hAnsiTheme="majorHAnsi" w:cstheme="majorBidi"/>
      <w:color w:val="9BBB59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D723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D723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D7238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D7238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7D723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7238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EF133F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00486F"/>
    <w:rPr>
      <w:color w:val="CCCC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stenger@collegeboundstl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collegebound.tfaforms.net/37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collegeboundstl.or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76A82-9211-4EB7-BB60-D4F9194F46EB}"/>
      </w:docPartPr>
      <w:docPartBody>
        <w:p w:rsidR="00A73522" w:rsidRDefault="00F34608">
          <w:r w:rsidRPr="0067018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08"/>
    <w:rsid w:val="00A73522"/>
    <w:rsid w:val="00A94E77"/>
    <w:rsid w:val="00C06A4E"/>
    <w:rsid w:val="00F3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460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BBB59"/>
      </a:accent1>
      <a:accent2>
        <a:srgbClr val="FCB715"/>
      </a:accent2>
      <a:accent3>
        <a:srgbClr val="EEECE1"/>
      </a:accent3>
      <a:accent4>
        <a:srgbClr val="BFBFBF"/>
      </a:accent4>
      <a:accent5>
        <a:srgbClr val="C4BD97"/>
      </a:accent5>
      <a:accent6>
        <a:srgbClr val="FFFFFF"/>
      </a:accent6>
      <a:hlink>
        <a:srgbClr val="262626"/>
      </a:hlink>
      <a:folHlink>
        <a:srgbClr val="CCCC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69F93-CECC-4D4B-AF71-01B4F2C80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Brok</dc:creator>
  <cp:lastModifiedBy>Sarah Plumb</cp:lastModifiedBy>
  <cp:revision>5</cp:revision>
  <cp:lastPrinted>2022-03-23T16:47:00Z</cp:lastPrinted>
  <dcterms:created xsi:type="dcterms:W3CDTF">2022-05-18T20:31:00Z</dcterms:created>
  <dcterms:modified xsi:type="dcterms:W3CDTF">2022-07-12T19:29:00Z</dcterms:modified>
</cp:coreProperties>
</file>